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2A85" w:rsidRPr="001E5929" w:rsidP="001E592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92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</w:t>
      </w:r>
      <w:r w:rsidRPr="001E5929" w:rsidR="00CF47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5929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Pr="001E5929" w:rsidR="00CF47E4"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</w:p>
    <w:p w:rsidR="00CF47E4" w:rsidRPr="001E5929" w:rsidP="001E592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92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ИМЕНЕМ РОССИЙСКОЙ ФЕДЕРАЦИИ</w:t>
      </w:r>
    </w:p>
    <w:p w:rsidR="00BB4FDA" w:rsidRPr="001E5929" w:rsidP="001E5929">
      <w:pPr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1369C6" w:rsidRPr="001369C6" w:rsidP="001369C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69C6">
        <w:rPr>
          <w:rFonts w:ascii="Times New Roman" w:hAnsi="Times New Roman" w:cs="Times New Roman"/>
          <w:color w:val="auto"/>
          <w:sz w:val="28"/>
          <w:szCs w:val="28"/>
        </w:rPr>
        <w:t xml:space="preserve">Резолютивная часть решения объявлена </w:t>
      </w:r>
      <w:r>
        <w:rPr>
          <w:rFonts w:ascii="Times New Roman" w:hAnsi="Times New Roman" w:cs="Times New Roman"/>
          <w:color w:val="auto"/>
          <w:sz w:val="28"/>
          <w:szCs w:val="28"/>
        </w:rPr>
        <w:t>24 апреля</w:t>
      </w:r>
      <w:r w:rsidRPr="001369C6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369C6">
        <w:rPr>
          <w:rFonts w:ascii="Times New Roman" w:hAnsi="Times New Roman" w:cs="Times New Roman"/>
          <w:color w:val="auto"/>
          <w:sz w:val="28"/>
          <w:szCs w:val="28"/>
        </w:rPr>
        <w:t xml:space="preserve"> года.                                                                                      </w:t>
      </w:r>
    </w:p>
    <w:p w:rsidR="001369C6" w:rsidRPr="001369C6" w:rsidP="001369C6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369C6">
        <w:rPr>
          <w:rFonts w:ascii="Times New Roman" w:hAnsi="Times New Roman" w:cs="Times New Roman"/>
          <w:color w:val="auto"/>
          <w:sz w:val="28"/>
          <w:szCs w:val="28"/>
        </w:rPr>
        <w:t xml:space="preserve"> Мотивированное решение изготовлено</w:t>
      </w:r>
      <w:r w:rsidRPr="001369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25 апреля 2025</w:t>
      </w:r>
      <w:r w:rsidRPr="001369C6">
        <w:rPr>
          <w:rFonts w:ascii="Times New Roman" w:hAnsi="Times New Roman" w:cs="Times New Roman"/>
          <w:color w:val="auto"/>
          <w:sz w:val="28"/>
          <w:szCs w:val="28"/>
        </w:rPr>
        <w:t xml:space="preserve"> года.</w:t>
      </w:r>
    </w:p>
    <w:p w:rsidR="00ED2A85" w:rsidRPr="001E5929" w:rsidP="001369C6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369C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</w:t>
      </w:r>
      <w:r w:rsidRPr="001369C6">
        <w:rPr>
          <w:rFonts w:ascii="Times New Roman" w:hAnsi="Times New Roman" w:cs="Times New Roman"/>
          <w:color w:val="auto"/>
          <w:sz w:val="28"/>
          <w:szCs w:val="28"/>
        </w:rPr>
        <w:t xml:space="preserve">  г.Нефтеюганск</w:t>
      </w:r>
      <w:r w:rsidRPr="001E5929" w:rsidR="00BB4F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D2A85" w:rsidRPr="001E5929" w:rsidP="001E5929">
      <w:pPr>
        <w:ind w:firstLine="360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ED2A85" w:rsidRPr="001E5929" w:rsidP="001E592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929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1E5929" w:rsidR="00360310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1E5929">
        <w:rPr>
          <w:rFonts w:ascii="Times New Roman" w:hAnsi="Times New Roman" w:cs="Times New Roman"/>
          <w:color w:val="auto"/>
          <w:sz w:val="28"/>
          <w:szCs w:val="28"/>
        </w:rPr>
        <w:t xml:space="preserve">Мировой судья судебного участка № </w:t>
      </w:r>
      <w:r w:rsidRPr="001E5929" w:rsidR="00EF180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1E5929">
        <w:rPr>
          <w:rFonts w:ascii="Times New Roman" w:hAnsi="Times New Roman" w:cs="Times New Roman"/>
          <w:color w:val="auto"/>
          <w:sz w:val="28"/>
          <w:szCs w:val="28"/>
        </w:rPr>
        <w:t xml:space="preserve"> Нефтеюганского судебного района Ханты-</w:t>
      </w:r>
      <w:r w:rsidRPr="001E5929" w:rsidR="00EF1803">
        <w:rPr>
          <w:rFonts w:ascii="Times New Roman" w:hAnsi="Times New Roman" w:cs="Times New Roman"/>
          <w:color w:val="auto"/>
          <w:sz w:val="28"/>
          <w:szCs w:val="28"/>
        </w:rPr>
        <w:t xml:space="preserve">Мансийского автономного округа </w:t>
      </w:r>
      <w:r w:rsidRPr="001E5929">
        <w:rPr>
          <w:rFonts w:ascii="Times New Roman" w:hAnsi="Times New Roman" w:cs="Times New Roman"/>
          <w:color w:val="auto"/>
          <w:sz w:val="28"/>
          <w:szCs w:val="28"/>
        </w:rPr>
        <w:t xml:space="preserve">-Югры </w:t>
      </w:r>
      <w:r w:rsidRPr="001E5929" w:rsidR="00EF1803">
        <w:rPr>
          <w:rFonts w:ascii="Times New Roman" w:hAnsi="Times New Roman" w:cs="Times New Roman"/>
          <w:color w:val="auto"/>
          <w:sz w:val="28"/>
          <w:szCs w:val="28"/>
        </w:rPr>
        <w:t>Бушкова Е.З</w:t>
      </w:r>
      <w:r w:rsidRPr="001E5929" w:rsidR="0049287B">
        <w:rPr>
          <w:rFonts w:ascii="Times New Roman" w:hAnsi="Times New Roman" w:cs="Times New Roman"/>
          <w:color w:val="auto"/>
          <w:sz w:val="28"/>
          <w:szCs w:val="28"/>
        </w:rPr>
        <w:t>.,</w:t>
      </w:r>
      <w:r w:rsidRPr="001E5929" w:rsidR="00A31E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5929" w:rsidR="001E59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D2A85" w:rsidRPr="001E5929" w:rsidP="001E592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929">
        <w:rPr>
          <w:rFonts w:ascii="Times New Roman" w:hAnsi="Times New Roman" w:cs="Times New Roman"/>
          <w:color w:val="auto"/>
          <w:sz w:val="28"/>
          <w:szCs w:val="28"/>
        </w:rPr>
        <w:t xml:space="preserve">           при секретаре </w:t>
      </w:r>
      <w:r w:rsidRPr="001E5929" w:rsidR="002111C8">
        <w:rPr>
          <w:rFonts w:ascii="Times New Roman" w:hAnsi="Times New Roman" w:cs="Times New Roman"/>
          <w:color w:val="auto"/>
          <w:sz w:val="28"/>
          <w:szCs w:val="28"/>
        </w:rPr>
        <w:t>Соковой Н.Н.,</w:t>
      </w:r>
    </w:p>
    <w:p w:rsidR="009C2EC4" w:rsidP="001E5929">
      <w:pPr>
        <w:tabs>
          <w:tab w:val="left" w:pos="226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5929">
        <w:rPr>
          <w:rFonts w:ascii="Times New Roman" w:hAnsi="Times New Roman" w:cs="Times New Roman"/>
          <w:color w:val="auto"/>
          <w:sz w:val="28"/>
          <w:szCs w:val="28"/>
        </w:rPr>
        <w:t xml:space="preserve">           рассмотрев в открытом судебном заседании гражданское дело по иску </w:t>
      </w:r>
      <w:r w:rsidR="002D2223">
        <w:rPr>
          <w:rFonts w:ascii="Times New Roman" w:hAnsi="Times New Roman" w:cs="Times New Roman"/>
          <w:color w:val="auto"/>
          <w:sz w:val="28"/>
          <w:szCs w:val="28"/>
        </w:rPr>
        <w:t>Батиновой</w:t>
      </w:r>
      <w:r w:rsidR="002D2223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="00E21AF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D222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E21AF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D2223">
        <w:rPr>
          <w:rFonts w:ascii="Times New Roman" w:hAnsi="Times New Roman" w:cs="Times New Roman"/>
          <w:color w:val="auto"/>
          <w:sz w:val="28"/>
          <w:szCs w:val="28"/>
        </w:rPr>
        <w:t xml:space="preserve"> к АО «Центральный участок» о взыскании материального ущерба</w:t>
      </w:r>
      <w:r w:rsidR="00F0111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1E5929" w:rsidR="00A31E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судебных расходов, </w:t>
      </w:r>
    </w:p>
    <w:p w:rsidR="00ED2A85" w:rsidRPr="009C2EC4" w:rsidP="001E5929">
      <w:pPr>
        <w:tabs>
          <w:tab w:val="left" w:pos="226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59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E592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5929" w:rsidR="00622E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5929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</w:p>
    <w:p w:rsidR="00CF47E4" w:rsidRPr="001E5929" w:rsidP="001E592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92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УСТАНОВИЛ:</w:t>
      </w:r>
    </w:p>
    <w:p w:rsidR="005349A3" w:rsidRPr="001E5929" w:rsidP="001E5929">
      <w:pPr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2D2223" w:rsidRPr="001E5929" w:rsidP="001E592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5929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1E5929" w:rsidR="002823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Истец </w:t>
      </w:r>
      <w:r w:rsidR="00F863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тинова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Н.С.</w:t>
      </w:r>
      <w:r w:rsidRPr="001E5929" w:rsidR="005349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E5929" w:rsidR="002823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обратил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ась</w:t>
      </w:r>
      <w:r w:rsidRPr="001E5929" w:rsidR="002823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суд с иском к ответчику</w:t>
      </w:r>
      <w:r w:rsidRPr="001E59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АО «Центральный участок»</w:t>
      </w:r>
      <w:r w:rsidRPr="001E5929" w:rsidR="001E59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E59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E5929" w:rsidR="002823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зыскании материального ущерба,</w:t>
      </w:r>
      <w:r w:rsidRPr="001E5929" w:rsidR="00A31E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C2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судебных расходов,</w:t>
      </w:r>
      <w:r w:rsidRPr="001E5929" w:rsidR="005349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E5929" w:rsidR="002823A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 обоснование </w:t>
      </w:r>
      <w:r w:rsidRPr="001E59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исковых требований указав, </w:t>
      </w:r>
      <w:r w:rsidRPr="001E5929" w:rsidR="00A31E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что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.04.2024 она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упала на ступеньках лестницы в </w:t>
      </w:r>
      <w:r w:rsidR="009D23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подъезде</w:t>
      </w:r>
      <w:r w:rsidR="009D23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дома №</w:t>
      </w:r>
      <w:r w:rsidR="009D23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3, 1 микрорайона г. Нефтеюганска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п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ри этом повредила средний палец на левой руке и сильно ударила левое колено. В этот же день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Батинова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Н.С. вы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звала скорую помощь, причем вызывала дважды. Затем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 апреля 2024 года обратилась на прием к травматолог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у. Травмы получены были в результате падения на разрушенные ступени на лестнице между перв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ым и вторым этажом подъезда №3.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данному факту было вынесено решение Нефтеюганского районного суда 30 октября 2024 года, где было установлено, что разрушения на сту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пенях имели место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ответчика в пользу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Батиновой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Н.С.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была взыскана компенсация морального вреда в размере 30 000 рублей, штраф в размере 15 000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рублей, а всего 45 000 рублей.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связи с тем, что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Батинова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Н.С.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явля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ется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инвалидом </w:t>
      </w:r>
      <w:r w:rsidR="00E21A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группы, име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ет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больш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ое количество болезней и заболеваний, принима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ет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множество лекарственных средств,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она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 взыскала с ответчика в вышеуказанном решении Нефтеюганского районного суда от 30 октября 2024 года материальный ущерб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лечение пальца на руке и левого колена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она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пот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ратила много нервов и денежных средств, прежде чем их восстановить. Но палец на руке уже восстановлению в полном объеме не подлежит, т.к. упущено время по вине медицинских сотрудников. Лечение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Батинова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Н.С. проходила в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г.Сургуте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в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г.Нефтеюганске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В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г.Сур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гут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приходилось ездить на маршрутном автобусе, куда также вкладывала деньги на приобретение проездных документов.</w:t>
      </w:r>
      <w:r w:rsidRPr="002D2223">
        <w:rPr>
          <w:rFonts w:ascii="Times New Roman" w:hAnsi="Times New Roman" w:cs="Times New Roman"/>
          <w:sz w:val="28"/>
          <w:szCs w:val="28"/>
        </w:rPr>
        <w:t xml:space="preserve"> </w:t>
      </w:r>
      <w:r w:rsidRPr="002D2223">
        <w:rPr>
          <w:rFonts w:ascii="Times New Roman" w:hAnsi="Times New Roman" w:cs="Times New Roman"/>
          <w:sz w:val="28"/>
          <w:szCs w:val="28"/>
        </w:rPr>
        <w:t>Батиновой</w:t>
      </w:r>
      <w:r w:rsidRPr="002D2223">
        <w:rPr>
          <w:rFonts w:ascii="Times New Roman" w:hAnsi="Times New Roman" w:cs="Times New Roman"/>
          <w:sz w:val="28"/>
          <w:szCs w:val="28"/>
        </w:rPr>
        <w:t xml:space="preserve"> Н.С.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было выписано лекарство, которое не подпадает под разряд бесплатного, т.к. является очень сильным и дорогим. Но без него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она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могла прийти в нормальное 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ушевное и физическое состояние.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Сумма приобретенных лекарственных средств составила 19 452 руб. 25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коп.,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поездки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Сургут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лечебное учреждение составили 7680 руб., судебные издержки от предыдущего судебн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ого решения составили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1 899 руб.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этом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пенсия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истца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месяц составляла по состоянию на 17 декабря 2024 года - </w:t>
      </w:r>
      <w:r w:rsidR="00E21A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руб. </w:t>
      </w:r>
      <w:r w:rsidR="00E21A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*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коп.,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состоянию на 17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февраля 2025 года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- </w:t>
      </w:r>
      <w:r w:rsidR="00E21A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*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руб. </w:t>
      </w:r>
      <w:r w:rsidR="00E21A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коп.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Батинова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Н.С.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ет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дополнительно расходы на оплату двух денежных кредитов, взятых д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ля покупки одежды и изношенной сантехники, стиральной машины, которая также пришла в негодность, оплачива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ет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квартиру и коммунальные услуги.  Просит взыскать с ответчика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сумму материального ущерба в размере 29 031 руб. 25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коп.,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 также расходы по оплате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услуг представителя в размере 2 000 рублей.</w:t>
      </w:r>
    </w:p>
    <w:p w:rsidR="00D6293E" w:rsidRPr="00085FCF" w:rsidP="00217EA9">
      <w:pPr>
        <w:shd w:val="clear" w:color="auto" w:fill="FFFFFF"/>
        <w:ind w:firstLine="2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59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  </w:t>
      </w:r>
      <w:r w:rsidR="00085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17EA9" w:rsidR="00A31E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Истец </w:t>
      </w:r>
      <w:r w:rsidRPr="00217EA9" w:rsidR="001E0F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</w:t>
      </w:r>
      <w:r w:rsidRPr="00217EA9" w:rsid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тинова</w:t>
      </w:r>
      <w:r w:rsidRPr="00217EA9" w:rsid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Н.С.</w:t>
      </w:r>
      <w:r w:rsidRPr="00217E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17EA9" w:rsidR="00085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судебном заседании исковые требования полностью поддержал</w:t>
      </w:r>
      <w:r w:rsidRPr="00217EA9" w:rsid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Pr="00217EA9" w:rsidR="00085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Пояснения </w:t>
      </w:r>
      <w:r w:rsidR="009D23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ею</w:t>
      </w:r>
      <w:r w:rsidRPr="00217EA9" w:rsidR="00085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даны в рамках исковых требований.  </w:t>
      </w:r>
    </w:p>
    <w:p w:rsidR="00A31E1B" w:rsidRPr="001E5929" w:rsidP="001E5929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59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Представитель о</w:t>
      </w:r>
      <w:r w:rsidR="00D62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тветчик</w:t>
      </w:r>
      <w:r w:rsid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 АО «Центральный участок» </w:t>
      </w:r>
      <w:r w:rsidR="00217E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Владимирова Н.В. в</w:t>
      </w:r>
      <w:r w:rsidRPr="00D6293E" w:rsidR="00D62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судебно</w:t>
      </w:r>
      <w:r w:rsidR="00217E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D6293E" w:rsidR="00D62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заседани</w:t>
      </w:r>
      <w:r w:rsidR="00217E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D6293E" w:rsidR="00D62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17E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 явилась, представила возражение на исковое заявление, согласно которому </w:t>
      </w:r>
      <w:r w:rsidR="00FB4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во-первых, </w:t>
      </w:r>
      <w:r w:rsidR="00217E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исковому заявлению истцом приложены копии рецепта от 02.05.2023, кассового чека от 02.02.2924 и чеков на оплату маршрутного такси от 29.03.2024 и 25.04.2024, подтверждающие расходы истца до произошедшего события от 25.04.2024, а также копии чеков ИП Быков, копия чека на сумму 360 руб., в которых не указано какие именно расходы понесены истцом</w:t>
      </w:r>
      <w:r w:rsidR="00FB4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; во-вторых, к </w:t>
      </w:r>
      <w:r w:rsidRPr="00FB4235" w:rsidR="00FB4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материал</w:t>
      </w:r>
      <w:r w:rsidR="00FB4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</w:t>
      </w:r>
      <w:r w:rsidRPr="00FB4235" w:rsidR="00FB4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дела приложены справки, выданные </w:t>
      </w:r>
      <w:r w:rsidRPr="00FB4235" w:rsidR="00FB4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врачём</w:t>
      </w:r>
      <w:r w:rsidRPr="00FB4235" w:rsidR="00FB4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B4235" w:rsidR="00FB4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Нефтеюганской</w:t>
      </w:r>
      <w:r w:rsidRPr="00FB4235" w:rsidR="00FB4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окружной клинической больницы имени </w:t>
      </w:r>
      <w:r w:rsidRPr="00FB4235" w:rsidR="00FB4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В.И.Яцкив</w:t>
      </w:r>
      <w:r w:rsidR="00FB4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B4235" w:rsidR="00FB4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К. от 27.02.2025г.</w:t>
      </w:r>
      <w:r w:rsidR="00FB4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FB4235" w:rsidR="00FB4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21.10.2024г., в </w:t>
      </w:r>
      <w:r w:rsidR="00FB4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которых</w:t>
      </w:r>
      <w:r w:rsidRPr="00FB4235" w:rsidR="00FB4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указаны диагнозы </w:t>
      </w:r>
      <w:r w:rsidRPr="00FB4235" w:rsidR="00FB4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Батановой</w:t>
      </w:r>
      <w:r w:rsidRPr="00FB4235" w:rsidR="00FB4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Н.С. и медицинские препараты, которые ей необходимо принимать на постоя</w:t>
      </w:r>
      <w:r w:rsidR="00FB4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нной основе, в силу ее болезни: </w:t>
      </w:r>
      <w:r w:rsidR="00E21A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</w:t>
      </w:r>
      <w:r w:rsidRPr="00FB4235" w:rsidR="00FB4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FB4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Просит отказать истцу в удовлетворении исковых требований, в том числе и во взыскании расходов на оплату услуг </w:t>
      </w:r>
      <w:r w:rsidR="006D74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представителя</w:t>
      </w:r>
      <w:r w:rsidR="00FB423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A541C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1E5929" w:rsidRPr="001E5929" w:rsidP="00D6293E">
      <w:pPr>
        <w:shd w:val="clear" w:color="auto" w:fill="FFFFFF"/>
        <w:ind w:firstLine="2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E59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D62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E59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Выслушав </w:t>
      </w:r>
      <w:r w:rsidRPr="00085FCF" w:rsidR="00D62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истца,</w:t>
      </w:r>
      <w:r w:rsidRPr="00085F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E59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изучив материалы дела, представленные сторонами доказательства, су</w:t>
      </w:r>
      <w:r w:rsidR="00D6293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 приходит к следующим выводам.</w:t>
      </w:r>
    </w:p>
    <w:p w:rsidR="001E5929" w:rsidRPr="001E5929" w:rsidP="001E5929">
      <w:pPr>
        <w:shd w:val="clear" w:color="auto" w:fill="FFFFFF"/>
        <w:ind w:firstLine="2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r w:rsidRPr="001E592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смыслу ч. 1 ст. 56 ГПК РФ, каждая сторона должна доказать те обстоятельства, на которые она ссылается как на основание своих требований и возражений, если иное не предусмотрено федеральным законом.</w:t>
      </w:r>
    </w:p>
    <w:p w:rsidR="00F42075" w:rsidRPr="00F42075" w:rsidP="00F42075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F420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п.1 ст.1064 Гражданск</w:t>
      </w:r>
      <w:r w:rsidRPr="00F420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го кодекса Российской Федерации</w:t>
      </w:r>
      <w:r w:rsidRPr="00F420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Законом обязанность возмещения вреда может быть возлож</w:t>
      </w:r>
      <w:r w:rsidRPr="00F420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ена на лицо, не являющееся </w:t>
      </w:r>
      <w:r w:rsidRPr="00F420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причинителем</w:t>
      </w:r>
      <w:r w:rsidRPr="00F420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вреда.</w:t>
      </w:r>
    </w:p>
    <w:p w:rsidR="00F42075" w:rsidRPr="00F42075" w:rsidP="00F42075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F420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положений ст.15 ГК РФ, лицо, право которого нарушено, может требовать полного возмещения причиненных ему убытков, если законом или договором не предусмотрено возме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щение убытков в меньшем разме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 </w:t>
      </w:r>
      <w:r w:rsidRPr="00F420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(пункт 1).</w:t>
      </w:r>
    </w:p>
    <w:p w:rsidR="00F42075" w:rsidRPr="00F42075" w:rsidP="00F42075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F420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</w:t>
      </w:r>
      <w:r w:rsidRPr="00F420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 это лицо получило бы при обычных условиях гражданского оборота, если бы его право не было нарушено (упущенная выгода) (пункт 2).</w:t>
      </w:r>
    </w:p>
    <w:p w:rsidR="00F42075" w:rsidRPr="00F42075" w:rsidP="00F42075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F420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Из материалов дела следует, что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производстве Нефтеюганского районного суда ХМАО-Югры </w:t>
      </w:r>
      <w:r w:rsidRPr="00F420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находилось гражданское дело п</w:t>
      </w:r>
      <w:r w:rsidRPr="00F420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иску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</w:t>
      </w:r>
      <w:r w:rsidR="009D23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тиновой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Н.С. к АО «Центральный участок» о компенсации морального вреда.</w:t>
      </w:r>
    </w:p>
    <w:p w:rsidR="00BA55AB" w:rsidRPr="006D7410" w:rsidP="00F42075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F42075" w:rsidR="00F420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F42075" w:rsidR="00F4207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Нефтеюганского районного суда от 30.10.2024 исковые требования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Батиновой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Н.С. удовлетворены, с АО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Центраольный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участок» взыскана компенсация морального вреда в размере 30 000 руб., штраф в размере 15 000 руб.  </w:t>
      </w:r>
      <w:r w:rsidRPr="006D74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Данное решение</w:t>
      </w:r>
      <w:r w:rsidRPr="006D7410" w:rsidR="006D74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согласно сведений с официального сайта Нефтеюганского районного суда</w:t>
      </w:r>
      <w:r w:rsidRPr="006D7410" w:rsidR="006D7410">
        <w:rPr>
          <w:color w:val="auto"/>
        </w:rPr>
        <w:t xml:space="preserve"> (</w:t>
      </w:r>
      <w:r w:rsidRPr="006D7410" w:rsidR="006D74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uganskray</w:t>
      </w:r>
      <w:r w:rsidRPr="006D7410" w:rsidR="006D74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--hmao.sudrf.ru),</w:t>
      </w:r>
      <w:r w:rsidRPr="006D74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 обжаловано и вступило в законную силу</w:t>
      </w:r>
      <w:r w:rsidRPr="006D7410" w:rsidR="006D74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10.12.2024</w:t>
      </w:r>
      <w:r w:rsidRPr="006D74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9928D4" w:rsidP="009928D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28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В силу ч. 2 ст. 61 Гражданско-процессуального кодекса Российской Федерации,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9928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бстоятельства, установленные вступившим в законн</w:t>
      </w:r>
      <w:r w:rsidRPr="009928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ую силу судебным постановлением по ранее рассмотренному делу, обязательны для суда. Указанные обстоятельства не доказываются вновь и не подлежат оспариванию при рассмотрении другого дела, в котором участвуют те же лица, а также в случаях, пред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усмотренных 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астоящим Кодексом.</w:t>
      </w:r>
    </w:p>
    <w:p w:rsidR="00F42075" w:rsidRPr="00BA55AB" w:rsidP="009928D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9928D4" w:rsidR="00BA5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Как </w:t>
      </w:r>
      <w:r w:rsidRPr="00BA55AB" w:rsidR="00BA5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установлено </w:t>
      </w:r>
      <w:r w:rsidRPr="00BA55AB" w:rsidR="00BA5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Нефтеюганским</w:t>
      </w:r>
      <w:r w:rsidRPr="00BA55AB" w:rsidR="00BA5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районным судом, 25 апреля 2024 года третья ступенька на первой лестнице от входа в подъезде №3 дома №3 микрорайона 1 города Нефтеюганска имела значительные сколы, в связи с чем у истца, поднимающейся по лестнице, левая нога съехала на нижнюю ступеньку, отчего истец упала вперед, получив телесные повреждения в виде ушиба левого колена и третьего пальца на левой руке. В связи с полученными телесными повреждениями истец в этот же день обратилась за мед</w:t>
      </w:r>
      <w:r w:rsidR="00BA5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ицинской помощью. </w:t>
      </w:r>
      <w:r w:rsidRPr="00BA55AB" w:rsidR="00BA5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Указанные телесные повреждения истцом получены в результате ненадлежащего исполнения ответчиком обязанностей по управлению общим имуществом многоэтажного дома - бездействия ответчика по ремонту третьей ступени на первой лестнице от входа в подъезд №3 дома 3 микрорайона 1 города Нефтеюганска</w:t>
      </w:r>
      <w:r w:rsidR="006D74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9178D" w:rsidRPr="0029178D" w:rsidP="0029178D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B43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Согласно карты вызова медицинской помощи № 18580(65) от 25 апреля 2024 года, истец </w:t>
      </w:r>
      <w:r w:rsidRPr="00291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91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апреля 2024 года в 17.12 часов</w:t>
      </w:r>
      <w:r w:rsidR="00B43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вызвала бригаду скорой помощи. </w:t>
      </w:r>
      <w:r w:rsidRPr="0029178D" w:rsidR="00B43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Приехавш</w:t>
      </w:r>
      <w:r w:rsidR="00B43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</w:t>
      </w:r>
      <w:r w:rsidRPr="0029178D" w:rsidR="00B43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вызову бригад</w:t>
      </w:r>
      <w:r w:rsidR="00B43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29178D" w:rsidR="00B43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скорой </w:t>
      </w:r>
      <w:r w:rsidR="00B43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помощи </w:t>
      </w:r>
      <w:r w:rsidR="00B43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Батинова</w:t>
      </w:r>
      <w:r w:rsidR="00B43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Н.С. пояснила, что упала с высоты собственного роста на лестничном пролете и ударилась левым коленом о бетон, факт потери сознания отрицала. </w:t>
      </w:r>
      <w:r w:rsidRPr="0029178D" w:rsidR="00B43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осмотре медицинскими работниками, </w:t>
      </w:r>
      <w:r w:rsidR="00B43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 был установлен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диагноз</w:t>
      </w:r>
      <w:r w:rsidRPr="00291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«Ушиб коленного сустава</w:t>
      </w:r>
      <w:r w:rsidR="00B43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слева», д</w:t>
      </w:r>
      <w:r w:rsidRPr="0029178D" w:rsidR="00B4336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ругих телесных повреждений не выявлено. </w:t>
      </w:r>
      <w:r w:rsidRPr="00291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Истцу оказана медицинская помощь в виде внутримышечного укола. От транспортировки в травматологический пункт истец отказалась. </w:t>
      </w:r>
    </w:p>
    <w:p w:rsidR="0029178D" w:rsidRPr="0029178D" w:rsidP="0029178D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291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91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апреля 2024 го</w:t>
      </w:r>
      <w:r w:rsidR="00E21A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 истец осмотрена фельдшером Х</w:t>
      </w:r>
      <w:r w:rsidRPr="00291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., при осмотре пре</w:t>
      </w:r>
      <w:r w:rsidRPr="00291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дъявляла жалобы на боль и отечность третьего пальца левой кисти, боль в левом коленном суставе. Ей выставлен диагноз ушиб пальца кисти без повреждения ногтевой пластины. Также после рентгеновского обследования коленного сустава, кисти от 26 апреля 2024 год</w:t>
      </w:r>
      <w:r w:rsidRPr="00291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 установлены признаки ревматоидного остеоартрита 3 ст. </w:t>
      </w:r>
    </w:p>
    <w:p w:rsidR="0029178D" w:rsidRPr="0029178D" w:rsidP="0029178D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291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 апреля 2024 года истец осмотрена врачом травматологом-ортопедом. При приеме пояснила, что 25 апреля 2024 года упала в подъезде, предъявляла жалобы на боль в области третьего пальца и лев</w:t>
      </w:r>
      <w:r w:rsidRPr="00291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ого коленного </w:t>
      </w:r>
      <w:r w:rsidRPr="00291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сустава. При осмотре третьего пальца левой киста и левого коленного сустава установлен отек, боли при пальпации. </w:t>
      </w:r>
      <w:r w:rsidRPr="00291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Нейро</w:t>
      </w:r>
      <w:r w:rsidRPr="00291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-сосудистых нарушений нет. Ей даны рекомендации и назначено лечение маз</w:t>
      </w:r>
      <w:r w:rsidR="00BA5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ью «</w:t>
      </w:r>
      <w:r w:rsidR="00BA5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Вольтарен</w:t>
      </w:r>
      <w:r w:rsidR="00BA5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Pr="00291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91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местно</w:t>
      </w:r>
      <w:r w:rsidR="00B55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 раза в сутки </w:t>
      </w:r>
      <w:r w:rsidRPr="00291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таблетки </w:t>
      </w:r>
      <w:r w:rsidR="00BA5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BA5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Кеторолак</w:t>
      </w:r>
      <w:r w:rsidR="00BA5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по 1 таблетке до 3 раз в день </w:t>
      </w:r>
      <w:r w:rsidRPr="0029178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течение 7 суток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A55AB" w:rsidP="00BA55AB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BA5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Как усматривается из содержания судебного акта от 30.10.2024,   дом №3 в первом микрорайоне города Нефтеюганска находится в управлении ответчика АО «Центральный участок». Из медицинской доку</w:t>
      </w:r>
      <w:r w:rsidRPr="00BA5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ментации, предоставленной истцом, следует, что она в 2011 году перенесла </w:t>
      </w:r>
      <w:r w:rsidR="00E21A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инсульт</w:t>
      </w:r>
      <w:r w:rsidRPr="00BA5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Истец передвигается самостоятельно, хромая на левую ногу. Нейрогенная деформация левой кисти. Активных движений пальцев левой кисти нет, активного </w:t>
      </w:r>
      <w:r w:rsidRPr="00BA5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сгибательного</w:t>
      </w:r>
      <w:r w:rsidRPr="00BA5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запястья нет,</w:t>
      </w:r>
      <w:r w:rsidRPr="00BA5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связи с чем ей выставлены диагнозы - </w:t>
      </w:r>
      <w:r w:rsidR="00E21A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</w:t>
      </w:r>
      <w:r w:rsidRPr="00BA5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</w:p>
    <w:p w:rsidR="009928D4" w:rsidRPr="009928D4" w:rsidP="009928D4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Из искового заявления </w:t>
      </w:r>
      <w:r w:rsidR="00310A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Батиновой</w:t>
      </w:r>
      <w:r w:rsidR="00310A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Н.С.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следует, что на лечение пальца на левой руке и левого колена ею были потрачены денежные средства на приобретение лекарств в количестве 25 штук, кроме того, она </w:t>
      </w:r>
      <w:r w:rsidRPr="009928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проходила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лечение в медицинских учреждениях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г.Нефтеюганска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г.Сургута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расходы на 24 поездки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 Сургут составили 7 680 руб., ч</w:t>
      </w:r>
      <w:r w:rsidRPr="009928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то подтверждается </w:t>
      </w:r>
      <w:r w:rsidR="00310A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кассовыми чеками и </w:t>
      </w:r>
      <w:r w:rsidRPr="009928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роездными</w:t>
      </w:r>
      <w:r w:rsidRPr="009928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документами.</w:t>
      </w:r>
    </w:p>
    <w:p w:rsidR="00692571" w:rsidP="00692571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Вместе с тем, представленными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Батиновой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Н.С. медицинскими справками БУ ХМАО-Югры «НОКБ им.В.И.Яцкив» от 21.10.2024, 27.02.2025 следует, что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Батинова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Н.С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E54D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состоит на учете у терапевта и невролога</w:t>
      </w:r>
      <w:r w:rsidRPr="00BA5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связи с заболеваниями: </w:t>
      </w:r>
      <w:r w:rsidR="00E21AF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="00E54D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уждается в постоянном приеме 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Прошла курс лечения (8 раз) у невролога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Сургутская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окружная клиническая больница. </w:t>
      </w:r>
      <w:r w:rsidR="00E54D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692571" w:rsidP="00692571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08.05.2024, 27.06.2024, 10.07.2024, 31.07.2024, </w:t>
      </w:r>
      <w:r w:rsidR="00190F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02.09.2024,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13.09.2024</w:t>
      </w:r>
      <w:r w:rsidR="00190F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04.10.2024, 18.11.2024, 28.12.2024, 10.02.2025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Батинова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Н.С. находилась на амбулаторном лечении, с 16.07.2024 по 30.07.2024</w:t>
      </w:r>
      <w:r w:rsidR="00190F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с 13.11.2024 по 28.11.2024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на лечении в дневном стационаре</w:t>
      </w:r>
      <w:r w:rsidR="00190F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Таким образом, и</w:t>
      </w:r>
      <w:r w:rsidRPr="00E54D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 исследованных имеющихся в деле медицинс</w:t>
      </w:r>
      <w:r w:rsidRPr="00E54DE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ких документов следует, что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лечения в медицинских учреждениях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г.Нефтеюганска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г.Сургута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Батинова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Н.С. проходила у врачей терапевта</w:t>
      </w:r>
      <w:r w:rsidR="00190F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невролога</w:t>
      </w:r>
      <w:r w:rsidR="00190F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дерматолога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связи с имеющими у нее хроническими заболеваниями,</w:t>
      </w:r>
      <w:r w:rsidR="00190F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которые не связаны с полученными ею травами 25</w:t>
      </w:r>
      <w:r w:rsidR="009D23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апреля </w:t>
      </w:r>
      <w:r w:rsidR="00190F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2024 </w:t>
      </w:r>
      <w:r w:rsidR="009D23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года </w:t>
      </w:r>
      <w:r w:rsidR="00190F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виде ушиба пальца кисти без повреждения ногтевой пластины и ушиба левого коленного сустава.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</w:p>
    <w:p w:rsidR="00190FC3" w:rsidP="00692571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Кроме того, согласно </w:t>
      </w:r>
      <w:r w:rsidRPr="00190F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сведениями</w:t>
      </w:r>
      <w:r w:rsidR="00B55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предоставленным </w:t>
      </w:r>
      <w:r w:rsidRPr="00190F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БУ ХМАО-Югры «Нефтеюганская окружная клиническая больница им. В.И. </w:t>
      </w:r>
      <w:r w:rsidRPr="00190F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Яцкив</w:t>
      </w:r>
      <w:r w:rsidRPr="00190F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 w:rsidR="00B5523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запросу суда,</w:t>
      </w:r>
      <w:r w:rsidRPr="00190FC3">
        <w:rPr>
          <w:rFonts w:ascii="Times New Roman" w:eastAsia="Times New Roman" w:hAnsi="Times New Roman" w:cs="Times New Roman"/>
          <w:color w:val="FF0000"/>
          <w:sz w:val="28"/>
          <w:szCs w:val="28"/>
          <w:lang w:bidi="ar-SA"/>
        </w:rPr>
        <w:t xml:space="preserve"> </w:t>
      </w:r>
      <w:r w:rsidRPr="00190F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27</w:t>
      </w:r>
      <w:r w:rsidR="009D23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июня </w:t>
      </w:r>
      <w:r w:rsidRPr="00190F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2024 года истец осмотрена травматологом в связи с жалобами на боль в левом лучезапястном суставе и н/3 предплечья. Со слов истца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Pr="00190F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27</w:t>
      </w:r>
      <w:r w:rsidR="009D23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июня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2024</w:t>
      </w:r>
      <w:r w:rsidRPr="00190F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D23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года </w:t>
      </w:r>
      <w:r w:rsidRPr="00190F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около 8 часов назад упала на вытянутую руку. При осмотре установлено: отек и </w:t>
      </w:r>
      <w:r w:rsidRPr="00190F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синюшность</w:t>
      </w:r>
      <w:r w:rsidRPr="00190F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</w:t>
      </w:r>
      <w:r w:rsidRPr="00190F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области левого лучезапястного сустава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190FC3" w:rsidRPr="009D23A9" w:rsidP="00BA55AB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Более</w:t>
      </w:r>
      <w:r w:rsidRPr="00190F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того, 26</w:t>
      </w:r>
      <w:r w:rsidR="009D23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апреля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2024</w:t>
      </w:r>
      <w:r w:rsidR="009D23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Pr="00190F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то есть через сутки после падения, истец была осмотрена врачом травматологом-ортопедом, который не установил изменение цвета пальца, его несгибаемость в результ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ате падения 25</w:t>
      </w:r>
      <w:r w:rsidR="009D23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апреля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2024</w:t>
      </w:r>
      <w:r w:rsidR="009D23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года</w:t>
      </w:r>
      <w:r w:rsidR="00217EA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D2223" w:rsidRPr="002D2223" w:rsidP="00BC39EA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928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="00190F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Таким образом, </w:t>
      </w:r>
      <w:r w:rsidR="00BC3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Pr="00BA5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оводы истца о том, что </w:t>
      </w:r>
      <w:r w:rsidR="00BC3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лечение пальца на руке и левого колена она потратила денежные средства, связанные с покупкой лекарств, что</w:t>
      </w:r>
      <w:r w:rsidRPr="00BA5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связи с полученными травмами ей приходится часто посещать врачей, ездить на консультацию в город Сургут,</w:t>
      </w:r>
      <w:r w:rsidR="00BC3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A55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суд оценивает критически, </w:t>
      </w:r>
      <w:r w:rsidR="00BC3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материалах дела отсутствуют документы,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подтверждающие назначение </w:t>
      </w:r>
      <w:r w:rsidR="00BC3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Батиновой</w:t>
      </w:r>
      <w:r w:rsidR="00BC3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Н.С.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лекарственных препаратов</w:t>
      </w:r>
      <w:r w:rsidR="00BC3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связи с </w:t>
      </w:r>
      <w:r w:rsidR="00BC3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ушибом пальца руки и ушиба колена, кроме </w:t>
      </w:r>
      <w:r w:rsidRPr="00BC39EA" w:rsidR="00BC3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маз</w:t>
      </w:r>
      <w:r w:rsidR="00BC3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BC39EA" w:rsidR="00BC3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Pr="00BC39EA" w:rsidR="00BC3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Вольтарен</w:t>
      </w:r>
      <w:r w:rsidRPr="00BC39EA" w:rsidR="00BC3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BC3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C39EA" w:rsidR="00BC3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таблет</w:t>
      </w:r>
      <w:r w:rsidR="00BC3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</w:t>
      </w:r>
      <w:r w:rsidRPr="00BC39EA" w:rsidR="00BC3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Pr="00BC39EA" w:rsidR="00BC3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Кеторолак</w:t>
      </w:r>
      <w:r w:rsidRPr="00BC39EA" w:rsidR="00BC3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BC3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Кассовых чеков, подтверждающих приобретение истцом мази «</w:t>
      </w:r>
      <w:r w:rsidR="00BC3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Вольтарен</w:t>
      </w:r>
      <w:r w:rsidR="00BC3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и таблеток «</w:t>
      </w:r>
      <w:r w:rsidR="00BC3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Кеторолак</w:t>
      </w:r>
      <w:r w:rsidR="00BC3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», истцом суду не представлено. </w:t>
      </w:r>
    </w:p>
    <w:p w:rsidR="002D2223" w:rsidRPr="000D1E0F" w:rsidP="00397C30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1C26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основании изложенного суд приходит к выв</w:t>
      </w:r>
      <w:r w:rsidRPr="001C26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оду, что в удовлетворении заявленных исковых требований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Батиновой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Н.С. </w:t>
      </w:r>
      <w:r w:rsidR="00397C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взыскании денежных средств на приобретени</w:t>
      </w:r>
      <w:r w:rsidR="009D41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 </w:t>
      </w:r>
      <w:r w:rsidR="00397C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лекарств в размере 19 452 руб. 25 </w:t>
      </w:r>
      <w:r w:rsidR="00397C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коп.,</w:t>
      </w:r>
      <w:r w:rsidR="00397C3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D41E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транспортных расходов в размере 7 680 руб. </w:t>
      </w:r>
      <w:r w:rsidRPr="001C26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следует отказать в полном объеме.</w:t>
      </w:r>
    </w:p>
    <w:p w:rsidR="00CA60FB" w:rsidP="002D2223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6D741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CA60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Рассматривая требования истца о взыскании судебных издержек в размере </w:t>
      </w:r>
      <w:r w:rsidRPr="00CA60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1 899 руб., понесенных ею при рассмотрении гражданского дела по иску </w:t>
      </w:r>
      <w:r w:rsidRPr="00CA60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Батиновой</w:t>
      </w:r>
      <w:r w:rsidRPr="00CA60F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Н.С. к АО «Центральный участок» о компенсации морального вреда, мировой судья приходит к следующему. </w:t>
      </w:r>
      <w:r w:rsidR="000D1E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0D1E0F" w:rsidRPr="000D1E0F" w:rsidP="000D1E0F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0D1E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п.28 Постановления Пленума Верховного Суда РФ от 21.01.2016 N 1 "О некоторых вопросах применения законодательства о возмещении издержек, связанных с рассмотрением дела" после принятия итогового судебного акта по делу лицо, участвую</w:t>
      </w:r>
      <w:r w:rsidRPr="000D1E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щее в деле, вправе обратиться в суд с заявлением по вопросу о судебных издержках, понесенных в связи с рассмотрением дела, о возмещении которых не было заявлено при его рассмотрении.</w:t>
      </w:r>
    </w:p>
    <w:p w:rsidR="000D1E0F" w:rsidRPr="000D1E0F" w:rsidP="000D1E0F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0D1E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Такой вопрос разрешается судом в судебном заседании по правилам, </w:t>
      </w:r>
      <w:r w:rsidRPr="000D1E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предусмотренным статьей 166 ГПК РФ. По результатам его разрешения выносится определение.</w:t>
      </w:r>
    </w:p>
    <w:p w:rsidR="000D1E0F" w:rsidRPr="000D1E0F" w:rsidP="000D1E0F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0D1E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ст.166 ГПК РФ ходатайства лиц, участвующих в деле, по вопросам, связанным с разбирательством дела, разрешаются на основании определений суда после зас</w:t>
      </w:r>
      <w:r w:rsidRPr="000D1E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лушивания мнений других лиц, участвующих в деле.</w:t>
      </w:r>
    </w:p>
    <w:p w:rsidR="000D1E0F" w:rsidP="000D1E0F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0D1E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Таким образом, ходатайство по разрешению вопроса о понесенных сторонами судебных издержках подлежит рассмотрению судом, вынесшим решение, то есть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Нефтеюганским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районным судом ХМАО-Югры</w:t>
      </w:r>
      <w:r w:rsidRPr="000D1E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порядке ст.1</w:t>
      </w:r>
      <w:r w:rsidRPr="000D1E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66 ГПК РФ в рамках производства по гражданскому делу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2-3258/2024,</w:t>
      </w:r>
      <w:r w:rsidRPr="000D1E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 не в порядке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рассматриваемого мировым судьей </w:t>
      </w:r>
      <w:r w:rsidRPr="000D1E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искового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заявления</w:t>
      </w:r>
      <w:r w:rsidRPr="000D1E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D1E0F" w:rsidRPr="000D1E0F" w:rsidP="000D1E0F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0D1E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ч.1 ст.98 ГПК РФ, стороне, в пользу которой состоялось решение суда, суд присуждает возместить</w:t>
      </w:r>
      <w:r w:rsidRPr="000D1E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 другой стороны все понесенные по делу судебные расходы, за исключением случаев, предусмотренных частью второй статьи 96 настоящего Кодекса. В случае, если иск удовлетворен частично, указанные в настоящей статье судебные расходы присуждаются истцу пропор</w:t>
      </w:r>
      <w:r w:rsidRPr="000D1E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0D1E0F" w:rsidRPr="00CA60FB" w:rsidP="000D1E0F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0D1E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силу того, что истцу отказано в удовлетворении исковых требований в полном объеме, мировой судья отка</w:t>
      </w:r>
      <w:r w:rsidRPr="000D1E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зывает во взыскании расходов по оплате услуг адвоката в размере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2 000 рублей.</w:t>
      </w:r>
    </w:p>
    <w:p w:rsidR="002D2223" w:rsidRPr="002D2223" w:rsidP="002D2223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основании изложенного, руководствуясь ст.ст.194-199 ГПК РФ, суд</w:t>
      </w:r>
    </w:p>
    <w:p w:rsidR="002D2223" w:rsidRPr="002D2223" w:rsidP="002D2223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D2223" w:rsidRPr="002D2223" w:rsidP="00E42051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РЕШИЛ:</w:t>
      </w:r>
    </w:p>
    <w:p w:rsidR="003A3B68" w:rsidRPr="007F15FD" w:rsidP="002D2223">
      <w:pPr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2D2223" w:rsidR="002D222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удовлетворении иска </w:t>
      </w:r>
      <w:r w:rsidRPr="000D1E0F" w:rsidR="000D1E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Батиновой</w:t>
      </w:r>
      <w:r w:rsidRPr="000D1E0F" w:rsidR="000D1E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.С.</w:t>
      </w:r>
      <w:r w:rsidRPr="000D1E0F" w:rsidR="000D1E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АО «Центральный участок» о взыскании материального ущерба</w:t>
      </w:r>
      <w:r w:rsidR="009C2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судебных расходов </w:t>
      </w:r>
      <w:r w:rsidR="000D1E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отказать.</w:t>
      </w:r>
    </w:p>
    <w:p w:rsidR="00964692" w:rsidRPr="001E5929" w:rsidP="007F15F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F15F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 w:rsidRPr="007F15FD">
        <w:rPr>
          <w:rFonts w:ascii="Times New Roman" w:hAnsi="Times New Roman" w:cs="Times New Roman"/>
          <w:color w:val="auto"/>
          <w:sz w:val="28"/>
          <w:szCs w:val="28"/>
        </w:rPr>
        <w:t xml:space="preserve">Решение может быть обжаловано в апелляционном порядке в течение месяца со дня принятия решения в окончательной форме в </w:t>
      </w:r>
      <w:r w:rsidRPr="007F15FD">
        <w:rPr>
          <w:rFonts w:ascii="Times New Roman" w:hAnsi="Times New Roman" w:cs="Times New Roman"/>
          <w:color w:val="auto"/>
          <w:sz w:val="28"/>
          <w:szCs w:val="28"/>
        </w:rPr>
        <w:t>Нефтеюганский</w:t>
      </w:r>
      <w:r w:rsidRPr="001E5929">
        <w:rPr>
          <w:rFonts w:ascii="Times New Roman" w:hAnsi="Times New Roman" w:cs="Times New Roman"/>
          <w:color w:val="auto"/>
          <w:sz w:val="28"/>
          <w:szCs w:val="28"/>
        </w:rPr>
        <w:t xml:space="preserve"> районный суд Ханты-М</w:t>
      </w:r>
      <w:r w:rsidRPr="001E5929">
        <w:rPr>
          <w:rFonts w:ascii="Times New Roman" w:hAnsi="Times New Roman" w:cs="Times New Roman"/>
          <w:color w:val="auto"/>
          <w:sz w:val="28"/>
          <w:szCs w:val="28"/>
        </w:rPr>
        <w:t>ансийского автономного округа-Юг</w:t>
      </w:r>
      <w:r w:rsidRPr="001E5929">
        <w:rPr>
          <w:rFonts w:ascii="Times New Roman" w:hAnsi="Times New Roman" w:cs="Times New Roman"/>
          <w:color w:val="auto"/>
          <w:sz w:val="28"/>
          <w:szCs w:val="28"/>
        </w:rPr>
        <w:t>ры, через мирового судью судебного участка № 1.</w:t>
      </w:r>
    </w:p>
    <w:p w:rsidR="00964692" w:rsidRPr="001E5929" w:rsidP="007F15F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03A89" w:rsidRPr="001E5929" w:rsidP="007F15F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1E5929">
        <w:rPr>
          <w:rFonts w:ascii="Times New Roman" w:hAnsi="Times New Roman" w:cs="Times New Roman"/>
          <w:color w:val="auto"/>
          <w:sz w:val="28"/>
          <w:szCs w:val="28"/>
        </w:rPr>
        <w:t xml:space="preserve">Мировой судья                                            </w:t>
      </w:r>
      <w:r w:rsidRPr="001E5929">
        <w:rPr>
          <w:rFonts w:ascii="Times New Roman" w:hAnsi="Times New Roman" w:cs="Times New Roman"/>
          <w:color w:val="auto"/>
          <w:sz w:val="28"/>
          <w:szCs w:val="28"/>
        </w:rPr>
        <w:t xml:space="preserve">            Е.З.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5929">
        <w:rPr>
          <w:rFonts w:ascii="Times New Roman" w:hAnsi="Times New Roman" w:cs="Times New Roman"/>
          <w:color w:val="auto"/>
          <w:sz w:val="28"/>
          <w:szCs w:val="28"/>
        </w:rPr>
        <w:t>Бушкова</w:t>
      </w:r>
    </w:p>
    <w:p w:rsidR="001D22DA" w:rsidRPr="001E5929" w:rsidP="007F15FD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23A4" w:rsidRPr="001E5929" w:rsidP="007F15FD">
      <w:pPr>
        <w:widowControl/>
        <w:shd w:val="clear" w:color="auto" w:fill="FFFFFF"/>
        <w:ind w:hanging="5"/>
        <w:jc w:val="both"/>
        <w:rPr>
          <w:rFonts w:ascii="Times New Roman" w:eastAsia="Times New Roman" w:hAnsi="Times New Roman" w:cs="Times New Roman"/>
          <w:color w:val="auto"/>
          <w:sz w:val="8"/>
          <w:szCs w:val="8"/>
          <w:lang w:bidi="ar-SA"/>
        </w:rPr>
      </w:pPr>
    </w:p>
    <w:sectPr w:rsidSect="00EF1803">
      <w:type w:val="continuous"/>
      <w:pgSz w:w="11909" w:h="16834"/>
      <w:pgMar w:top="568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79"/>
    <w:rsid w:val="000072FB"/>
    <w:rsid w:val="000138FC"/>
    <w:rsid w:val="0002247A"/>
    <w:rsid w:val="0002454D"/>
    <w:rsid w:val="00040A32"/>
    <w:rsid w:val="00045510"/>
    <w:rsid w:val="000523D3"/>
    <w:rsid w:val="00062940"/>
    <w:rsid w:val="000668D3"/>
    <w:rsid w:val="000702E2"/>
    <w:rsid w:val="000766E6"/>
    <w:rsid w:val="00076BE4"/>
    <w:rsid w:val="00080CE1"/>
    <w:rsid w:val="00085FCF"/>
    <w:rsid w:val="00086A1C"/>
    <w:rsid w:val="00096951"/>
    <w:rsid w:val="000A0D11"/>
    <w:rsid w:val="000B26BE"/>
    <w:rsid w:val="000C2CC1"/>
    <w:rsid w:val="000D1E0F"/>
    <w:rsid w:val="000F1B71"/>
    <w:rsid w:val="000F219D"/>
    <w:rsid w:val="000F5C20"/>
    <w:rsid w:val="00102413"/>
    <w:rsid w:val="00116359"/>
    <w:rsid w:val="00121E39"/>
    <w:rsid w:val="0013115F"/>
    <w:rsid w:val="00131A93"/>
    <w:rsid w:val="001369C6"/>
    <w:rsid w:val="00144102"/>
    <w:rsid w:val="001472CC"/>
    <w:rsid w:val="00164B43"/>
    <w:rsid w:val="0017182F"/>
    <w:rsid w:val="00173D28"/>
    <w:rsid w:val="00175C4E"/>
    <w:rsid w:val="0018602B"/>
    <w:rsid w:val="00190FC3"/>
    <w:rsid w:val="001917F9"/>
    <w:rsid w:val="00195B95"/>
    <w:rsid w:val="00197361"/>
    <w:rsid w:val="001A54A8"/>
    <w:rsid w:val="001B1E63"/>
    <w:rsid w:val="001B4F49"/>
    <w:rsid w:val="001C0851"/>
    <w:rsid w:val="001C2618"/>
    <w:rsid w:val="001D22DA"/>
    <w:rsid w:val="001D3578"/>
    <w:rsid w:val="001D5E74"/>
    <w:rsid w:val="001E0F94"/>
    <w:rsid w:val="001E4007"/>
    <w:rsid w:val="001E55AA"/>
    <w:rsid w:val="001E5929"/>
    <w:rsid w:val="001F66AF"/>
    <w:rsid w:val="002111C8"/>
    <w:rsid w:val="00217EA9"/>
    <w:rsid w:val="00233164"/>
    <w:rsid w:val="00247BA1"/>
    <w:rsid w:val="00265513"/>
    <w:rsid w:val="002712FD"/>
    <w:rsid w:val="002731C3"/>
    <w:rsid w:val="002774F9"/>
    <w:rsid w:val="002823A4"/>
    <w:rsid w:val="0029178D"/>
    <w:rsid w:val="00291855"/>
    <w:rsid w:val="00291D6D"/>
    <w:rsid w:val="00294639"/>
    <w:rsid w:val="002A37C0"/>
    <w:rsid w:val="002C246B"/>
    <w:rsid w:val="002D2223"/>
    <w:rsid w:val="002D2EC7"/>
    <w:rsid w:val="002D5B86"/>
    <w:rsid w:val="002F48E0"/>
    <w:rsid w:val="002F6478"/>
    <w:rsid w:val="003079FD"/>
    <w:rsid w:val="00310A23"/>
    <w:rsid w:val="0031391B"/>
    <w:rsid w:val="00321C3C"/>
    <w:rsid w:val="0033094C"/>
    <w:rsid w:val="003578B8"/>
    <w:rsid w:val="00360310"/>
    <w:rsid w:val="00365C5A"/>
    <w:rsid w:val="00366597"/>
    <w:rsid w:val="00375518"/>
    <w:rsid w:val="00381318"/>
    <w:rsid w:val="00381C11"/>
    <w:rsid w:val="00382580"/>
    <w:rsid w:val="00390553"/>
    <w:rsid w:val="003914FA"/>
    <w:rsid w:val="00397C30"/>
    <w:rsid w:val="003A3B68"/>
    <w:rsid w:val="003B4323"/>
    <w:rsid w:val="003D0D6C"/>
    <w:rsid w:val="003E7A5D"/>
    <w:rsid w:val="003F3A98"/>
    <w:rsid w:val="003F468A"/>
    <w:rsid w:val="00404847"/>
    <w:rsid w:val="00405447"/>
    <w:rsid w:val="00415765"/>
    <w:rsid w:val="00417D81"/>
    <w:rsid w:val="004237CF"/>
    <w:rsid w:val="00427FE4"/>
    <w:rsid w:val="00432985"/>
    <w:rsid w:val="00435061"/>
    <w:rsid w:val="00436FDD"/>
    <w:rsid w:val="0044356E"/>
    <w:rsid w:val="00454E9B"/>
    <w:rsid w:val="00466D9D"/>
    <w:rsid w:val="0049287B"/>
    <w:rsid w:val="00493845"/>
    <w:rsid w:val="004A145A"/>
    <w:rsid w:val="004C5FE0"/>
    <w:rsid w:val="004D7649"/>
    <w:rsid w:val="004E6484"/>
    <w:rsid w:val="004F5FFE"/>
    <w:rsid w:val="005101A3"/>
    <w:rsid w:val="005146F0"/>
    <w:rsid w:val="0051577B"/>
    <w:rsid w:val="00515970"/>
    <w:rsid w:val="00524071"/>
    <w:rsid w:val="00530C60"/>
    <w:rsid w:val="005349A3"/>
    <w:rsid w:val="005451AF"/>
    <w:rsid w:val="00551DE4"/>
    <w:rsid w:val="00557C0D"/>
    <w:rsid w:val="00573A72"/>
    <w:rsid w:val="005863D9"/>
    <w:rsid w:val="00591939"/>
    <w:rsid w:val="00596980"/>
    <w:rsid w:val="005A4D32"/>
    <w:rsid w:val="005A67AD"/>
    <w:rsid w:val="005B263C"/>
    <w:rsid w:val="005B5C93"/>
    <w:rsid w:val="005C2085"/>
    <w:rsid w:val="005C4A98"/>
    <w:rsid w:val="005C755F"/>
    <w:rsid w:val="005D05AB"/>
    <w:rsid w:val="005F3137"/>
    <w:rsid w:val="006076EE"/>
    <w:rsid w:val="0061004A"/>
    <w:rsid w:val="00612607"/>
    <w:rsid w:val="0061484A"/>
    <w:rsid w:val="006216DC"/>
    <w:rsid w:val="00622E45"/>
    <w:rsid w:val="00622FE0"/>
    <w:rsid w:val="00626FBB"/>
    <w:rsid w:val="006334AE"/>
    <w:rsid w:val="00642382"/>
    <w:rsid w:val="00646485"/>
    <w:rsid w:val="00663EF3"/>
    <w:rsid w:val="00692571"/>
    <w:rsid w:val="006A3023"/>
    <w:rsid w:val="006A56F7"/>
    <w:rsid w:val="006A5BD0"/>
    <w:rsid w:val="006D7410"/>
    <w:rsid w:val="006F26DC"/>
    <w:rsid w:val="006F29EF"/>
    <w:rsid w:val="007002A0"/>
    <w:rsid w:val="00703C0D"/>
    <w:rsid w:val="00713A15"/>
    <w:rsid w:val="00725030"/>
    <w:rsid w:val="00727C4B"/>
    <w:rsid w:val="00737AE2"/>
    <w:rsid w:val="007426C2"/>
    <w:rsid w:val="00752563"/>
    <w:rsid w:val="00756232"/>
    <w:rsid w:val="00757EE6"/>
    <w:rsid w:val="00775D6C"/>
    <w:rsid w:val="00775F84"/>
    <w:rsid w:val="007879E5"/>
    <w:rsid w:val="007A3365"/>
    <w:rsid w:val="007B4D14"/>
    <w:rsid w:val="007B6CA8"/>
    <w:rsid w:val="007D35D1"/>
    <w:rsid w:val="007F15FD"/>
    <w:rsid w:val="007F496E"/>
    <w:rsid w:val="007F4BB1"/>
    <w:rsid w:val="007F58E1"/>
    <w:rsid w:val="0080595F"/>
    <w:rsid w:val="00822EA3"/>
    <w:rsid w:val="0085213D"/>
    <w:rsid w:val="00861C95"/>
    <w:rsid w:val="0086511A"/>
    <w:rsid w:val="00867048"/>
    <w:rsid w:val="008724FF"/>
    <w:rsid w:val="00896F90"/>
    <w:rsid w:val="008A3397"/>
    <w:rsid w:val="008B694F"/>
    <w:rsid w:val="008C354C"/>
    <w:rsid w:val="008D3758"/>
    <w:rsid w:val="008E3B45"/>
    <w:rsid w:val="00904889"/>
    <w:rsid w:val="00904949"/>
    <w:rsid w:val="00906B73"/>
    <w:rsid w:val="00915739"/>
    <w:rsid w:val="009269AB"/>
    <w:rsid w:val="009336CC"/>
    <w:rsid w:val="009413D0"/>
    <w:rsid w:val="0095118E"/>
    <w:rsid w:val="00964692"/>
    <w:rsid w:val="00980352"/>
    <w:rsid w:val="00982193"/>
    <w:rsid w:val="0099110E"/>
    <w:rsid w:val="009928D4"/>
    <w:rsid w:val="00994792"/>
    <w:rsid w:val="009A1D94"/>
    <w:rsid w:val="009C2EC4"/>
    <w:rsid w:val="009D23A9"/>
    <w:rsid w:val="009D41ED"/>
    <w:rsid w:val="009F1107"/>
    <w:rsid w:val="009F4B7C"/>
    <w:rsid w:val="00A01473"/>
    <w:rsid w:val="00A067F8"/>
    <w:rsid w:val="00A11825"/>
    <w:rsid w:val="00A315DF"/>
    <w:rsid w:val="00A31E1B"/>
    <w:rsid w:val="00A541C9"/>
    <w:rsid w:val="00A57615"/>
    <w:rsid w:val="00A7285E"/>
    <w:rsid w:val="00A742A1"/>
    <w:rsid w:val="00A75AFB"/>
    <w:rsid w:val="00A82A54"/>
    <w:rsid w:val="00A94C07"/>
    <w:rsid w:val="00AC5922"/>
    <w:rsid w:val="00AD2EDF"/>
    <w:rsid w:val="00AD4BAC"/>
    <w:rsid w:val="00AE4E08"/>
    <w:rsid w:val="00AF0711"/>
    <w:rsid w:val="00AF1D79"/>
    <w:rsid w:val="00AF6F89"/>
    <w:rsid w:val="00AF7765"/>
    <w:rsid w:val="00B03C75"/>
    <w:rsid w:val="00B1103F"/>
    <w:rsid w:val="00B175E1"/>
    <w:rsid w:val="00B32AE9"/>
    <w:rsid w:val="00B34F78"/>
    <w:rsid w:val="00B36031"/>
    <w:rsid w:val="00B4336B"/>
    <w:rsid w:val="00B4522B"/>
    <w:rsid w:val="00B54505"/>
    <w:rsid w:val="00B55234"/>
    <w:rsid w:val="00B57256"/>
    <w:rsid w:val="00B7008F"/>
    <w:rsid w:val="00BA55AB"/>
    <w:rsid w:val="00BB43BE"/>
    <w:rsid w:val="00BB4FDA"/>
    <w:rsid w:val="00BC06DF"/>
    <w:rsid w:val="00BC39EA"/>
    <w:rsid w:val="00BD1CDB"/>
    <w:rsid w:val="00BD3C72"/>
    <w:rsid w:val="00BD4747"/>
    <w:rsid w:val="00BE15D3"/>
    <w:rsid w:val="00BE63DE"/>
    <w:rsid w:val="00C00326"/>
    <w:rsid w:val="00C228AA"/>
    <w:rsid w:val="00C56C3E"/>
    <w:rsid w:val="00C62291"/>
    <w:rsid w:val="00C63D99"/>
    <w:rsid w:val="00C746D4"/>
    <w:rsid w:val="00C7728C"/>
    <w:rsid w:val="00C902A3"/>
    <w:rsid w:val="00C92FCC"/>
    <w:rsid w:val="00CA60FB"/>
    <w:rsid w:val="00CB1319"/>
    <w:rsid w:val="00CB50F0"/>
    <w:rsid w:val="00CD10F3"/>
    <w:rsid w:val="00CD5511"/>
    <w:rsid w:val="00CE3098"/>
    <w:rsid w:val="00CE4297"/>
    <w:rsid w:val="00CF3939"/>
    <w:rsid w:val="00CF47E4"/>
    <w:rsid w:val="00D03A89"/>
    <w:rsid w:val="00D07B3F"/>
    <w:rsid w:val="00D21546"/>
    <w:rsid w:val="00D33085"/>
    <w:rsid w:val="00D44489"/>
    <w:rsid w:val="00D4594F"/>
    <w:rsid w:val="00D54E7B"/>
    <w:rsid w:val="00D6293E"/>
    <w:rsid w:val="00D64D2A"/>
    <w:rsid w:val="00D91EC5"/>
    <w:rsid w:val="00DA420F"/>
    <w:rsid w:val="00DA75F7"/>
    <w:rsid w:val="00DB192F"/>
    <w:rsid w:val="00DB3527"/>
    <w:rsid w:val="00DC20C0"/>
    <w:rsid w:val="00DE05FD"/>
    <w:rsid w:val="00DE1ABA"/>
    <w:rsid w:val="00DE7131"/>
    <w:rsid w:val="00DF76A6"/>
    <w:rsid w:val="00E12924"/>
    <w:rsid w:val="00E12F5F"/>
    <w:rsid w:val="00E21AFC"/>
    <w:rsid w:val="00E227B4"/>
    <w:rsid w:val="00E30E28"/>
    <w:rsid w:val="00E42051"/>
    <w:rsid w:val="00E54DE7"/>
    <w:rsid w:val="00E61E85"/>
    <w:rsid w:val="00E671DD"/>
    <w:rsid w:val="00E67F41"/>
    <w:rsid w:val="00E70BBB"/>
    <w:rsid w:val="00E84456"/>
    <w:rsid w:val="00E938B1"/>
    <w:rsid w:val="00EA046D"/>
    <w:rsid w:val="00EA6AD4"/>
    <w:rsid w:val="00ED2A85"/>
    <w:rsid w:val="00EF0242"/>
    <w:rsid w:val="00EF1803"/>
    <w:rsid w:val="00EF2EB2"/>
    <w:rsid w:val="00F01111"/>
    <w:rsid w:val="00F154AC"/>
    <w:rsid w:val="00F20FCC"/>
    <w:rsid w:val="00F22666"/>
    <w:rsid w:val="00F32163"/>
    <w:rsid w:val="00F42075"/>
    <w:rsid w:val="00F47F3F"/>
    <w:rsid w:val="00F5512E"/>
    <w:rsid w:val="00F62143"/>
    <w:rsid w:val="00F63C01"/>
    <w:rsid w:val="00F8639A"/>
    <w:rsid w:val="00F95179"/>
    <w:rsid w:val="00F95632"/>
    <w:rsid w:val="00FA1BC1"/>
    <w:rsid w:val="00FB4235"/>
    <w:rsid w:val="00FC4FF1"/>
    <w:rsid w:val="00FC591A"/>
    <w:rsid w:val="00FD626D"/>
    <w:rsid w:val="00FE7DF5"/>
    <w:rsid w:val="00FF0478"/>
    <w:rsid w:val="00FF1CD7"/>
    <w:rsid w:val="00FF2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1758CF5-0E8C-4EF7-A29A-C54C4F14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paragraph" w:styleId="BodyText">
    <w:name w:val="Body Text"/>
    <w:basedOn w:val="Normal"/>
    <w:link w:val="a"/>
    <w:rsid w:val="00C92FCC"/>
    <w:pPr>
      <w:widowControl/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">
    <w:name w:val="Основной текст Знак"/>
    <w:basedOn w:val="DefaultParagraphFont"/>
    <w:link w:val="BodyText"/>
    <w:rsid w:val="00C92FCC"/>
    <w:rPr>
      <w:rFonts w:ascii="Arial" w:eastAsia="Times New Roman" w:hAnsi="Arial" w:cs="Times New Roman"/>
      <w:lang w:bidi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18602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602B"/>
    <w:rPr>
      <w:rFonts w:ascii="Segoe UI" w:hAnsi="Segoe UI" w:cs="Segoe UI"/>
      <w:color w:val="000000"/>
      <w:sz w:val="18"/>
      <w:szCs w:val="18"/>
    </w:rPr>
  </w:style>
  <w:style w:type="character" w:customStyle="1" w:styleId="2">
    <w:name w:val="Основной текст (2)_"/>
    <w:basedOn w:val="DefaultParagraphFont"/>
    <w:link w:val="21"/>
    <w:rsid w:val="00EF18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F18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F180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215pt">
    <w:name w:val="Основной текст (2) + 15 pt;Курсив"/>
    <w:basedOn w:val="2"/>
    <w:rsid w:val="00EF18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table" w:styleId="PlainTable3">
    <w:name w:val="Plain Table 3"/>
    <w:basedOn w:val="TableNormal"/>
    <w:uiPriority w:val="43"/>
    <w:rsid w:val="00727C4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a1">
    <w:name w:val="Подпись к картинке_"/>
    <w:basedOn w:val="DefaultParagraphFont"/>
    <w:link w:val="a2"/>
    <w:rsid w:val="00861C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2">
    <w:name w:val="Подпись к картинке"/>
    <w:basedOn w:val="Normal"/>
    <w:link w:val="a1"/>
    <w:rsid w:val="00861C95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s1">
    <w:name w:val="s_1"/>
    <w:basedOn w:val="Normal"/>
    <w:rsid w:val="002C246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FootnoteText">
    <w:name w:val="footnote text"/>
    <w:basedOn w:val="Normal"/>
    <w:link w:val="a3"/>
    <w:uiPriority w:val="99"/>
    <w:semiHidden/>
    <w:unhideWhenUsed/>
    <w:rsid w:val="0061004A"/>
    <w:rPr>
      <w:sz w:val="20"/>
      <w:szCs w:val="20"/>
    </w:rPr>
  </w:style>
  <w:style w:type="character" w:customStyle="1" w:styleId="a3">
    <w:name w:val="Текст сноски Знак"/>
    <w:basedOn w:val="DefaultParagraphFont"/>
    <w:link w:val="FootnoteText"/>
    <w:uiPriority w:val="99"/>
    <w:semiHidden/>
    <w:rsid w:val="0061004A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00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1ED54-D62A-4A0F-AEF4-2B459754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